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7F8" w:rsidRDefault="004D17F8" w:rsidP="004D17F8">
      <w:r>
        <w:rPr>
          <w:u w:val="single"/>
        </w:rPr>
        <w:t>Hugh OSBERNE</w:t>
      </w:r>
      <w:r>
        <w:t xml:space="preserve">    (fl.1447)</w:t>
      </w:r>
    </w:p>
    <w:p w:rsidR="004D17F8" w:rsidRDefault="004D17F8" w:rsidP="004D17F8"/>
    <w:p w:rsidR="004D17F8" w:rsidRDefault="004D17F8" w:rsidP="004D17F8"/>
    <w:p w:rsidR="004D17F8" w:rsidRDefault="004D17F8" w:rsidP="004D17F8">
      <w:pPr>
        <w:ind w:left="720" w:hanging="720"/>
      </w:pPr>
      <w:r>
        <w:t>24 Jul.</w:t>
      </w:r>
      <w:r>
        <w:tab/>
        <w:t>1447</w:t>
      </w:r>
      <w:r>
        <w:tab/>
        <w:t xml:space="preserve">Thomas Osborne of Kirkby(q.v.) appointed Hugh </w:t>
      </w:r>
      <w:proofErr w:type="spellStart"/>
      <w:r>
        <w:t>Bradshawe</w:t>
      </w:r>
      <w:proofErr w:type="spellEnd"/>
      <w:r>
        <w:t xml:space="preserve">(q.v.) and  </w:t>
      </w:r>
      <w:r>
        <w:tab/>
      </w:r>
      <w:r>
        <w:tab/>
        <w:t xml:space="preserve">Thomas </w:t>
      </w:r>
      <w:proofErr w:type="spellStart"/>
      <w:r>
        <w:t>Curwyn</w:t>
      </w:r>
      <w:proofErr w:type="spellEnd"/>
      <w:r>
        <w:t xml:space="preserve"> of </w:t>
      </w:r>
      <w:proofErr w:type="spellStart"/>
      <w:r>
        <w:t>Thurlaston</w:t>
      </w:r>
      <w:proofErr w:type="spellEnd"/>
      <w:r>
        <w:t xml:space="preserve">(q.v.) as his attorneys to deliver </w:t>
      </w:r>
      <w:proofErr w:type="spellStart"/>
      <w:r>
        <w:t>seisin</w:t>
      </w:r>
      <w:proofErr w:type="spellEnd"/>
      <w:r>
        <w:t xml:space="preserve"> of all his  </w:t>
      </w:r>
      <w:r>
        <w:tab/>
        <w:t xml:space="preserve">lands, tenements etc. in </w:t>
      </w:r>
      <w:proofErr w:type="spellStart"/>
      <w:r>
        <w:t>Thurlaston</w:t>
      </w:r>
      <w:proofErr w:type="spellEnd"/>
      <w:r>
        <w:t>, Warwickshire, to him and others.</w:t>
      </w:r>
    </w:p>
    <w:p w:rsidR="004D17F8" w:rsidRDefault="004D17F8" w:rsidP="004D17F8">
      <w:r>
        <w:tab/>
      </w:r>
      <w:r>
        <w:tab/>
        <w:t>(</w:t>
      </w:r>
      <w:hyperlink r:id="rId7" w:history="1">
        <w:r w:rsidRPr="008C16E8">
          <w:rPr>
            <w:rStyle w:val="Hyperlink"/>
          </w:rPr>
          <w:t>www.discovery.nationalarchives.gov.uk</w:t>
        </w:r>
      </w:hyperlink>
      <w:r>
        <w:t xml:space="preserve">  ref. N3/662)</w:t>
      </w:r>
    </w:p>
    <w:p w:rsidR="004D17F8" w:rsidRDefault="004D17F8" w:rsidP="004D17F8"/>
    <w:p w:rsidR="004D17F8" w:rsidRDefault="004D17F8" w:rsidP="004D17F8"/>
    <w:p w:rsidR="004D17F8" w:rsidRDefault="004D17F8" w:rsidP="004D17F8"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7F8" w:rsidRDefault="004D17F8" w:rsidP="00920DE3">
      <w:r>
        <w:separator/>
      </w:r>
    </w:p>
  </w:endnote>
  <w:endnote w:type="continuationSeparator" w:id="0">
    <w:p w:rsidR="004D17F8" w:rsidRDefault="004D17F8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7F8" w:rsidRDefault="004D17F8" w:rsidP="00920DE3">
      <w:r>
        <w:separator/>
      </w:r>
    </w:p>
  </w:footnote>
  <w:footnote w:type="continuationSeparator" w:id="0">
    <w:p w:rsidR="004D17F8" w:rsidRDefault="004D17F8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F8"/>
    <w:rsid w:val="00120749"/>
    <w:rsid w:val="004D17F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17F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17F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2015-07-22T16:17:00Z</dcterms:created>
  <dcterms:modified xsi:type="dcterms:W3CDTF">2015-07-22T16:17:00Z</dcterms:modified>
</cp:coreProperties>
</file>